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EFC5" w14:textId="77777777" w:rsidR="001C39E5" w:rsidRDefault="001C39E5" w:rsidP="001C39E5">
      <w:pPr>
        <w:pStyle w:val="a8"/>
        <w:spacing w:beforeLines="50" w:before="156" w:afterLines="150" w:after="468" w:line="520" w:lineRule="exact"/>
        <w:jc w:val="left"/>
        <w:rPr>
          <w:rFonts w:eastAsia="仿宋_GB2312"/>
          <w:color w:val="000000"/>
          <w:sz w:val="30"/>
          <w:szCs w:val="30"/>
        </w:rPr>
      </w:pPr>
      <w:bookmarkStart w:id="0" w:name="_Hlk42501420"/>
      <w:r>
        <w:rPr>
          <w:rFonts w:eastAsia="仿宋_GB2312" w:hint="eastAsia"/>
          <w:color w:val="000000"/>
          <w:sz w:val="30"/>
          <w:szCs w:val="30"/>
        </w:rPr>
        <w:t>附件</w:t>
      </w:r>
      <w:r>
        <w:rPr>
          <w:rFonts w:eastAsia="仿宋_GB2312" w:hint="eastAsia"/>
          <w:color w:val="000000"/>
          <w:sz w:val="30"/>
          <w:szCs w:val="30"/>
        </w:rPr>
        <w:t>1</w:t>
      </w:r>
      <w:r>
        <w:rPr>
          <w:rFonts w:eastAsia="仿宋_GB2312" w:hint="eastAsia"/>
          <w:color w:val="000000"/>
          <w:sz w:val="30"/>
          <w:szCs w:val="30"/>
        </w:rPr>
        <w:t>：</w:t>
      </w:r>
    </w:p>
    <w:p w14:paraId="727F3806" w14:textId="77777777" w:rsidR="001C39E5" w:rsidRDefault="001C39E5" w:rsidP="001C39E5">
      <w:pPr>
        <w:pStyle w:val="a8"/>
        <w:spacing w:beforeLines="50" w:before="156" w:afterLines="150" w:after="468" w:line="520" w:lineRule="exact"/>
        <w:jc w:val="center"/>
        <w:rPr>
          <w:rFonts w:ascii="楷体_GB2312"/>
          <w:spacing w:val="-6"/>
          <w:szCs w:val="32"/>
        </w:rPr>
      </w:pPr>
      <w:r>
        <w:rPr>
          <w:rFonts w:ascii="方正大标宋简体" w:eastAsia="方正大标宋简体" w:hint="eastAsia"/>
          <w:b/>
          <w:bCs/>
          <w:szCs w:val="32"/>
        </w:rPr>
        <w:t>评选、表彰“突出贡献奖”和“杰出成就奖”的实施办法</w:t>
      </w:r>
    </w:p>
    <w:bookmarkEnd w:id="0"/>
    <w:p w14:paraId="159527C2" w14:textId="77777777" w:rsidR="001C39E5" w:rsidRDefault="001C39E5" w:rsidP="001C39E5">
      <w:pPr>
        <w:pStyle w:val="aa"/>
        <w:spacing w:beforeLines="50" w:before="156" w:afterLines="50" w:after="156" w:line="480" w:lineRule="exact"/>
        <w:ind w:firstLineChars="200" w:firstLine="616"/>
        <w:rPr>
          <w:rFonts w:ascii="仿宋_GB2312" w:eastAsia="仿宋_GB2312"/>
          <w:spacing w:val="-6"/>
          <w:sz w:val="32"/>
          <w:szCs w:val="32"/>
        </w:rPr>
      </w:pPr>
      <w:r>
        <w:rPr>
          <w:rFonts w:ascii="仿宋_GB2312" w:eastAsia="仿宋_GB2312" w:hint="eastAsia"/>
          <w:spacing w:val="-6"/>
          <w:sz w:val="32"/>
          <w:szCs w:val="32"/>
        </w:rPr>
        <w:t>为激励广大内燃机科技工作者，为全面建设小康社会奋斗目标贡献力量，倡导献身、创新、求实、协作的科学精神，推动社会主义物质文明和精神文明建设，在内燃机界乃至全社会进一步弘扬“尊重劳动、尊重知识、尊重人才、尊重创造”的风尚，大力促进内燃机行业的技术进步。根据我会五届二次全体理事会会议和五届六次常务理事会会议审议通过的关于表彰奖励“突出贡献奖”和“杰出成就奖”的规定，特制定本实施办法。</w:t>
      </w:r>
    </w:p>
    <w:p w14:paraId="1622EE68" w14:textId="77777777" w:rsidR="001C39E5" w:rsidRDefault="001C39E5" w:rsidP="001C39E5">
      <w:pPr>
        <w:spacing w:beforeLines="50" w:before="156" w:afterLines="50" w:after="156" w:line="480" w:lineRule="exact"/>
        <w:rPr>
          <w:rFonts w:ascii="仿宋_GB2312" w:eastAsia="仿宋_GB2312"/>
          <w:spacing w:val="-6"/>
          <w:sz w:val="32"/>
          <w:szCs w:val="32"/>
        </w:rPr>
      </w:pPr>
      <w:r>
        <w:rPr>
          <w:rFonts w:ascii="仿宋_GB2312" w:eastAsia="仿宋_GB2312" w:hint="eastAsia"/>
          <w:b/>
          <w:bCs/>
          <w:spacing w:val="-6"/>
          <w:sz w:val="32"/>
          <w:szCs w:val="32"/>
        </w:rPr>
        <w:t>第一条</w:t>
      </w:r>
      <w:r>
        <w:rPr>
          <w:rFonts w:ascii="仿宋_GB2312" w:eastAsia="仿宋_GB2312" w:hint="eastAsia"/>
          <w:spacing w:val="-6"/>
          <w:sz w:val="32"/>
          <w:szCs w:val="32"/>
        </w:rPr>
        <w:t xml:space="preserve">  本荣誉称号定名为“突出贡献奖”和“杰出成就奖”。</w:t>
      </w:r>
    </w:p>
    <w:p w14:paraId="5520D6B5"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t>第二条</w:t>
      </w:r>
      <w:r>
        <w:rPr>
          <w:rFonts w:ascii="仿宋_GB2312" w:eastAsia="仿宋_GB2312" w:hint="eastAsia"/>
          <w:spacing w:val="-6"/>
          <w:sz w:val="32"/>
          <w:szCs w:val="32"/>
        </w:rPr>
        <w:t xml:space="preserve">  评选范围：在内燃机学科领域从事科技研究与开展、应用与推广、科技人才培养或促进科技与经济结合的内燃机科技工作者、科技管理工作者、企业家或领导干部。候选人必须是中国内燃机学会的会员。 </w:t>
      </w:r>
    </w:p>
    <w:p w14:paraId="67D9D02B" w14:textId="77777777" w:rsidR="001C39E5" w:rsidRDefault="001C39E5" w:rsidP="001C39E5">
      <w:pPr>
        <w:numPr>
          <w:ilvl w:val="0"/>
          <w:numId w:val="1"/>
        </w:numPr>
        <w:spacing w:beforeLines="50" w:before="156" w:afterLines="50" w:after="156" w:line="480" w:lineRule="exact"/>
        <w:ind w:left="1077" w:hanging="1077"/>
        <w:rPr>
          <w:rFonts w:ascii="仿宋_GB2312" w:eastAsia="仿宋_GB2312"/>
          <w:spacing w:val="-6"/>
          <w:sz w:val="32"/>
          <w:szCs w:val="32"/>
        </w:rPr>
      </w:pPr>
      <w:r>
        <w:rPr>
          <w:rFonts w:ascii="仿宋_GB2312" w:eastAsia="仿宋_GB2312" w:hint="eastAsia"/>
          <w:spacing w:val="-6"/>
          <w:sz w:val="32"/>
          <w:szCs w:val="32"/>
        </w:rPr>
        <w:t>评选条件：“突出贡献奖”和“杰出成就奖”候选人必须坚持四项基本原则，具有爱国主义精神、求实创新精神、拼搏奉献精神和团结协作精神，模范遵守职业道德。</w:t>
      </w:r>
    </w:p>
    <w:p w14:paraId="2A13E979" w14:textId="77777777" w:rsidR="001C39E5" w:rsidRDefault="001C39E5" w:rsidP="001C39E5">
      <w:pPr>
        <w:spacing w:beforeLines="50" w:before="156" w:afterLines="50" w:after="156" w:line="480" w:lineRule="exact"/>
        <w:ind w:leftChars="533" w:left="1119" w:firstLineChars="200" w:firstLine="616"/>
        <w:rPr>
          <w:rFonts w:ascii="仿宋_GB2312" w:eastAsia="仿宋_GB2312"/>
          <w:spacing w:val="-6"/>
          <w:sz w:val="32"/>
          <w:szCs w:val="32"/>
        </w:rPr>
      </w:pPr>
      <w:r>
        <w:rPr>
          <w:rFonts w:ascii="仿宋_GB2312" w:eastAsia="仿宋_GB2312" w:hint="eastAsia"/>
          <w:spacing w:val="-6"/>
          <w:sz w:val="32"/>
          <w:szCs w:val="32"/>
        </w:rPr>
        <w:t>“突出贡献奖”为年度奖，重点奖励我会会员在学会工作上工作成绩显著，且获得各理事单位及会员公认，或对内燃机行业技术进步有突出贡献的我会会员，其中获得国家、省、市级有关部门项目奖励的主要负责人优先。</w:t>
      </w:r>
    </w:p>
    <w:p w14:paraId="58F0975B" w14:textId="77777777" w:rsidR="001C39E5" w:rsidRDefault="001C39E5" w:rsidP="001C39E5">
      <w:pPr>
        <w:spacing w:beforeLines="50" w:before="156" w:afterLines="50" w:after="156" w:line="480" w:lineRule="exact"/>
        <w:ind w:leftChars="533" w:left="1119" w:firstLineChars="200" w:firstLine="616"/>
        <w:rPr>
          <w:rFonts w:eastAsia="仿宋_GB2312"/>
          <w:spacing w:val="-6"/>
          <w:sz w:val="32"/>
          <w:szCs w:val="32"/>
        </w:rPr>
      </w:pPr>
      <w:r>
        <w:rPr>
          <w:rFonts w:ascii="仿宋_GB2312" w:eastAsia="仿宋_GB2312" w:hint="eastAsia"/>
          <w:spacing w:val="-6"/>
          <w:sz w:val="32"/>
          <w:szCs w:val="32"/>
        </w:rPr>
        <w:t>“杰出成就奖”为成果奖，</w:t>
      </w:r>
      <w:r>
        <w:rPr>
          <w:rFonts w:eastAsia="仿宋_GB2312" w:hint="eastAsia"/>
          <w:spacing w:val="-6"/>
          <w:sz w:val="32"/>
          <w:szCs w:val="32"/>
        </w:rPr>
        <w:t>在基础研究领域取得重要的、创造性的成就和做出突出贡献，并有显著应用成</w:t>
      </w:r>
      <w:r>
        <w:rPr>
          <w:rFonts w:eastAsia="仿宋_GB2312" w:hint="eastAsia"/>
          <w:spacing w:val="-6"/>
          <w:sz w:val="32"/>
          <w:szCs w:val="32"/>
        </w:rPr>
        <w:lastRenderedPageBreak/>
        <w:t>效；在产品开发、改造方面取得重大的创造性的成果和做出突出贡献；在引进技术、科技成果应用、推广转化，科技管理工作中取得突出成绩，产生显著的社会效益和经济效益其中获得国家、省、市级科技成果奖的主要负责人优先。</w:t>
      </w:r>
    </w:p>
    <w:p w14:paraId="20EB5414"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t>第四条</w:t>
      </w:r>
      <w:r>
        <w:rPr>
          <w:rFonts w:ascii="仿宋_GB2312" w:eastAsia="仿宋_GB2312" w:hint="eastAsia"/>
          <w:spacing w:val="-6"/>
          <w:sz w:val="32"/>
          <w:szCs w:val="32"/>
        </w:rPr>
        <w:t xml:space="preserve">  评选周期：“突出贡献奖”为每年评选、表彰一次；“杰出成就奖”为每届理事会任期（5年）评选、表彰一次。</w:t>
      </w:r>
    </w:p>
    <w:p w14:paraId="7F054AD2" w14:textId="77777777" w:rsidR="001C39E5" w:rsidRDefault="001C39E5" w:rsidP="001C39E5">
      <w:pPr>
        <w:spacing w:beforeLines="50" w:before="156" w:afterLines="50" w:after="156" w:line="480" w:lineRule="exact"/>
        <w:rPr>
          <w:rFonts w:ascii="仿宋_GB2312" w:eastAsia="仿宋_GB2312"/>
          <w:spacing w:val="-6"/>
          <w:sz w:val="32"/>
          <w:szCs w:val="32"/>
        </w:rPr>
      </w:pPr>
      <w:r>
        <w:rPr>
          <w:rFonts w:ascii="仿宋_GB2312" w:eastAsia="仿宋_GB2312" w:hint="eastAsia"/>
          <w:b/>
          <w:bCs/>
          <w:spacing w:val="-6"/>
          <w:sz w:val="32"/>
          <w:szCs w:val="32"/>
        </w:rPr>
        <w:t>第五条</w:t>
      </w:r>
      <w:r>
        <w:rPr>
          <w:rFonts w:ascii="仿宋_GB2312" w:eastAsia="仿宋_GB2312" w:hint="eastAsia"/>
          <w:spacing w:val="-6"/>
          <w:sz w:val="32"/>
          <w:szCs w:val="32"/>
        </w:rPr>
        <w:t xml:space="preserve">  表彰名额：每次表彰人数为3名左右。</w:t>
      </w:r>
    </w:p>
    <w:p w14:paraId="0914460A"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t>第六条</w:t>
      </w:r>
      <w:r>
        <w:rPr>
          <w:rFonts w:ascii="仿宋_GB2312" w:eastAsia="仿宋_GB2312" w:hint="eastAsia"/>
          <w:spacing w:val="-6"/>
          <w:sz w:val="32"/>
          <w:szCs w:val="32"/>
        </w:rPr>
        <w:t xml:space="preserve">  推荐：由我会所属各分会、各省市内燃机学会推荐“突出贡献奖”和“杰出成就奖”候选人，其名额各为1～3名，必须征求候选人工作单位党委或人事部门的意见，并填写 “突出贡献奖”和“杰出成就奖” 推荐表和优秀事迹摘要。并按规定时间报总会秘书处。</w:t>
      </w:r>
    </w:p>
    <w:p w14:paraId="69CFA8E6"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t>第七条</w:t>
      </w:r>
      <w:r>
        <w:rPr>
          <w:rFonts w:ascii="仿宋_GB2312" w:eastAsia="仿宋_GB2312" w:hint="eastAsia"/>
          <w:spacing w:val="-6"/>
          <w:sz w:val="32"/>
          <w:szCs w:val="32"/>
        </w:rPr>
        <w:t xml:space="preserve">  评审：在我会常务理事会的领导下设立评审小组，负责评审工作。由理事长担任评审小组组长，副理事长兼秘书长担任副组长，各位常务理事为成员。在评审小组的领导下，由总会秘书处负责组织、联络日常有关工作。</w:t>
      </w:r>
    </w:p>
    <w:p w14:paraId="5E8F7364"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t>第八条</w:t>
      </w:r>
      <w:r>
        <w:rPr>
          <w:rFonts w:ascii="仿宋_GB2312" w:eastAsia="仿宋_GB2312" w:hint="eastAsia"/>
          <w:spacing w:val="-6"/>
          <w:sz w:val="32"/>
          <w:szCs w:val="32"/>
        </w:rPr>
        <w:t xml:space="preserve">  评审办法：评选小组根据候选人的优秀事迹，首先协商评议出3名左右的候选人，而后由评选小组进行不记名差额投票选举的方式，选出“突出贡献奖”和“杰出成就奖”获得者。</w:t>
      </w:r>
    </w:p>
    <w:p w14:paraId="404ABC7D"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t>第九条</w:t>
      </w:r>
      <w:r>
        <w:rPr>
          <w:rFonts w:ascii="仿宋_GB2312" w:eastAsia="仿宋_GB2312" w:hint="eastAsia"/>
          <w:spacing w:val="-6"/>
          <w:sz w:val="32"/>
          <w:szCs w:val="32"/>
        </w:rPr>
        <w:t xml:space="preserve">  表彰和奖励：对本荣誉称号获得者，颁发“突出贡献奖”和“杰出成就奖”证书、奖牌和奖金。其中“突出贡献奖”奖金为</w:t>
      </w:r>
      <w:r>
        <w:rPr>
          <w:rFonts w:ascii="仿宋_GB2312" w:eastAsia="仿宋_GB2312"/>
          <w:spacing w:val="-6"/>
          <w:sz w:val="32"/>
          <w:szCs w:val="32"/>
        </w:rPr>
        <w:t>2</w:t>
      </w:r>
      <w:r>
        <w:rPr>
          <w:rFonts w:ascii="仿宋_GB2312" w:eastAsia="仿宋_GB2312" w:hint="eastAsia"/>
          <w:spacing w:val="-6"/>
          <w:sz w:val="32"/>
          <w:szCs w:val="32"/>
        </w:rPr>
        <w:t>万元，“杰出成就奖”奖金为</w:t>
      </w:r>
      <w:r>
        <w:rPr>
          <w:rFonts w:ascii="仿宋_GB2312" w:eastAsia="仿宋_GB2312"/>
          <w:spacing w:val="-6"/>
          <w:sz w:val="32"/>
          <w:szCs w:val="32"/>
        </w:rPr>
        <w:t>5</w:t>
      </w:r>
      <w:r>
        <w:rPr>
          <w:rFonts w:ascii="仿宋_GB2312" w:eastAsia="仿宋_GB2312" w:hint="eastAsia"/>
          <w:spacing w:val="-6"/>
          <w:sz w:val="32"/>
          <w:szCs w:val="32"/>
        </w:rPr>
        <w:t>万元。</w:t>
      </w:r>
    </w:p>
    <w:p w14:paraId="0E2DD63D" w14:textId="77777777" w:rsidR="001C39E5" w:rsidRDefault="001C39E5" w:rsidP="001C39E5">
      <w:pPr>
        <w:spacing w:beforeLines="50" w:before="156" w:afterLines="50" w:after="156" w:line="480" w:lineRule="exact"/>
        <w:ind w:left="1232" w:hangingChars="400" w:hanging="1232"/>
        <w:rPr>
          <w:rFonts w:ascii="仿宋_GB2312" w:eastAsia="仿宋_GB2312"/>
          <w:spacing w:val="-6"/>
          <w:sz w:val="32"/>
          <w:szCs w:val="32"/>
        </w:rPr>
      </w:pPr>
      <w:r>
        <w:rPr>
          <w:rFonts w:ascii="仿宋_GB2312" w:eastAsia="仿宋_GB2312" w:hint="eastAsia"/>
          <w:b/>
          <w:bCs/>
          <w:spacing w:val="-6"/>
          <w:sz w:val="32"/>
          <w:szCs w:val="32"/>
        </w:rPr>
        <w:lastRenderedPageBreak/>
        <w:t xml:space="preserve">第十条  </w:t>
      </w:r>
      <w:r>
        <w:rPr>
          <w:rFonts w:ascii="仿宋_GB2312" w:eastAsia="仿宋_GB2312" w:hint="eastAsia"/>
          <w:spacing w:val="-6"/>
          <w:sz w:val="32"/>
          <w:szCs w:val="32"/>
        </w:rPr>
        <w:t>本条例由中国内燃机学会常务理事会负责解释。</w:t>
      </w:r>
    </w:p>
    <w:p w14:paraId="0F8098F0" w14:textId="77777777" w:rsidR="001C39E5" w:rsidRDefault="001C39E5" w:rsidP="001C39E5">
      <w:pPr>
        <w:spacing w:beforeLines="50" w:before="156" w:afterLines="50" w:after="156" w:line="480" w:lineRule="exact"/>
        <w:ind w:left="1248" w:hangingChars="520" w:hanging="1248"/>
        <w:rPr>
          <w:rFonts w:ascii="仿宋_GB2312" w:eastAsia="仿宋_GB2312"/>
          <w:b/>
          <w:bCs/>
          <w:spacing w:val="-6"/>
          <w:sz w:val="28"/>
          <w:szCs w:val="28"/>
        </w:rPr>
      </w:pPr>
      <w:r>
        <w:rPr>
          <w:rFonts w:ascii="仿宋_GB2312" w:eastAsia="仿宋_GB2312" w:hint="eastAsia"/>
          <w:b/>
          <w:bCs/>
          <w:spacing w:val="-40"/>
          <w:sz w:val="32"/>
          <w:szCs w:val="32"/>
        </w:rPr>
        <w:t xml:space="preserve">第十一条 </w:t>
      </w:r>
      <w:r>
        <w:rPr>
          <w:rFonts w:ascii="仿宋_GB2312" w:eastAsia="仿宋_GB2312"/>
          <w:b/>
          <w:bCs/>
          <w:spacing w:val="-40"/>
          <w:sz w:val="32"/>
          <w:szCs w:val="32"/>
        </w:rPr>
        <w:t xml:space="preserve">   </w:t>
      </w:r>
      <w:r>
        <w:rPr>
          <w:rFonts w:ascii="仿宋_GB2312" w:eastAsia="仿宋_GB2312" w:hint="eastAsia"/>
          <w:spacing w:val="-6"/>
          <w:sz w:val="32"/>
          <w:szCs w:val="32"/>
        </w:rPr>
        <w:t>学会将积极创造条件，争取将“突出贡献奖”和“杰出成就奖”纳入国家颁布的有关奖励体系之中。</w:t>
      </w:r>
    </w:p>
    <w:p w14:paraId="54F1B9EE" w14:textId="77777777" w:rsidR="007B1A33" w:rsidRPr="001C39E5" w:rsidRDefault="00632355"/>
    <w:sectPr w:rsidR="007B1A33" w:rsidRPr="001C39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6625" w14:textId="77777777" w:rsidR="00632355" w:rsidRDefault="00632355" w:rsidP="001C39E5">
      <w:r>
        <w:separator/>
      </w:r>
    </w:p>
  </w:endnote>
  <w:endnote w:type="continuationSeparator" w:id="0">
    <w:p w14:paraId="0E44F4FE" w14:textId="77777777" w:rsidR="00632355" w:rsidRDefault="00632355" w:rsidP="001C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大标宋简体">
    <w:altName w:val="等线"/>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AC4C8" w14:textId="77777777" w:rsidR="00632355" w:rsidRDefault="00632355" w:rsidP="001C39E5">
      <w:r>
        <w:separator/>
      </w:r>
    </w:p>
  </w:footnote>
  <w:footnote w:type="continuationSeparator" w:id="0">
    <w:p w14:paraId="6D3F23AF" w14:textId="77777777" w:rsidR="00632355" w:rsidRDefault="00632355" w:rsidP="001C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B4442"/>
    <w:multiLevelType w:val="multilevel"/>
    <w:tmpl w:val="68EB4442"/>
    <w:lvl w:ilvl="0">
      <w:start w:val="3"/>
      <w:numFmt w:val="japaneseCounting"/>
      <w:lvlText w:val="第%1条"/>
      <w:lvlJc w:val="left"/>
      <w:pPr>
        <w:tabs>
          <w:tab w:val="num" w:pos="720"/>
        </w:tabs>
        <w:ind w:left="720" w:hanging="72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F"/>
    <w:rsid w:val="001C39E5"/>
    <w:rsid w:val="00632355"/>
    <w:rsid w:val="00765D6F"/>
    <w:rsid w:val="0084633F"/>
    <w:rsid w:val="00B91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5417F-8B30-4A55-A922-8D21B8A9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9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9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9E5"/>
    <w:rPr>
      <w:sz w:val="18"/>
      <w:szCs w:val="18"/>
    </w:rPr>
  </w:style>
  <w:style w:type="paragraph" w:styleId="a5">
    <w:name w:val="footer"/>
    <w:basedOn w:val="a"/>
    <w:link w:val="a6"/>
    <w:uiPriority w:val="99"/>
    <w:unhideWhenUsed/>
    <w:rsid w:val="001C39E5"/>
    <w:pPr>
      <w:tabs>
        <w:tab w:val="center" w:pos="4153"/>
        <w:tab w:val="right" w:pos="8306"/>
      </w:tabs>
      <w:snapToGrid w:val="0"/>
      <w:jc w:val="left"/>
    </w:pPr>
    <w:rPr>
      <w:sz w:val="18"/>
      <w:szCs w:val="18"/>
    </w:rPr>
  </w:style>
  <w:style w:type="character" w:customStyle="1" w:styleId="a6">
    <w:name w:val="页脚 字符"/>
    <w:basedOn w:val="a0"/>
    <w:link w:val="a5"/>
    <w:uiPriority w:val="99"/>
    <w:rsid w:val="001C39E5"/>
    <w:rPr>
      <w:sz w:val="18"/>
      <w:szCs w:val="18"/>
    </w:rPr>
  </w:style>
  <w:style w:type="character" w:customStyle="1" w:styleId="a7">
    <w:name w:val="正文文本 字符"/>
    <w:link w:val="a8"/>
    <w:qFormat/>
    <w:rsid w:val="001C39E5"/>
    <w:rPr>
      <w:rFonts w:eastAsia="楷体_GB2312"/>
      <w:sz w:val="32"/>
      <w:szCs w:val="24"/>
    </w:rPr>
  </w:style>
  <w:style w:type="character" w:customStyle="1" w:styleId="a9">
    <w:name w:val="正文文本缩进 字符"/>
    <w:link w:val="aa"/>
    <w:uiPriority w:val="99"/>
    <w:rsid w:val="001C39E5"/>
    <w:rPr>
      <w:rFonts w:ascii="宋体" w:hAnsi="宋体"/>
      <w:kern w:val="21"/>
      <w:sz w:val="24"/>
      <w:szCs w:val="24"/>
    </w:rPr>
  </w:style>
  <w:style w:type="paragraph" w:styleId="a8">
    <w:name w:val="Body Text"/>
    <w:basedOn w:val="a"/>
    <w:link w:val="a7"/>
    <w:rsid w:val="001C39E5"/>
    <w:rPr>
      <w:rFonts w:asciiTheme="minorHAnsi" w:eastAsia="楷体_GB2312" w:hAnsiTheme="minorHAnsi" w:cstheme="minorBidi"/>
      <w:sz w:val="32"/>
    </w:rPr>
  </w:style>
  <w:style w:type="character" w:customStyle="1" w:styleId="1">
    <w:name w:val="正文文本 字符1"/>
    <w:basedOn w:val="a0"/>
    <w:uiPriority w:val="99"/>
    <w:semiHidden/>
    <w:rsid w:val="001C39E5"/>
    <w:rPr>
      <w:rFonts w:ascii="Times New Roman" w:eastAsia="宋体" w:hAnsi="Times New Roman" w:cs="Times New Roman"/>
      <w:szCs w:val="24"/>
    </w:rPr>
  </w:style>
  <w:style w:type="paragraph" w:styleId="aa">
    <w:name w:val="Body Text Indent"/>
    <w:basedOn w:val="a"/>
    <w:link w:val="a9"/>
    <w:uiPriority w:val="99"/>
    <w:unhideWhenUsed/>
    <w:rsid w:val="001C39E5"/>
    <w:pPr>
      <w:spacing w:after="120"/>
      <w:ind w:leftChars="200" w:left="420"/>
    </w:pPr>
    <w:rPr>
      <w:rFonts w:ascii="宋体" w:eastAsiaTheme="minorEastAsia" w:hAnsi="宋体" w:cstheme="minorBidi"/>
      <w:kern w:val="21"/>
      <w:sz w:val="24"/>
    </w:rPr>
  </w:style>
  <w:style w:type="character" w:customStyle="1" w:styleId="10">
    <w:name w:val="正文文本缩进 字符1"/>
    <w:basedOn w:val="a0"/>
    <w:uiPriority w:val="99"/>
    <w:semiHidden/>
    <w:rsid w:val="001C39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鸿磊</dc:creator>
  <cp:keywords/>
  <dc:description/>
  <cp:lastModifiedBy>鸿磊</cp:lastModifiedBy>
  <cp:revision>2</cp:revision>
  <dcterms:created xsi:type="dcterms:W3CDTF">2020-08-31T04:59:00Z</dcterms:created>
  <dcterms:modified xsi:type="dcterms:W3CDTF">2020-08-31T04:59:00Z</dcterms:modified>
</cp:coreProperties>
</file>